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F4" w:rsidRDefault="001E00C9">
      <w:r>
        <w:rPr>
          <w:rStyle w:val="a3"/>
          <w:rFonts w:ascii="Verdana" w:hAnsi="Verdana"/>
          <w:color w:val="0000FF"/>
          <w:sz w:val="19"/>
          <w:szCs w:val="19"/>
          <w:shd w:val="clear" w:color="auto" w:fill="DDE1E5"/>
        </w:rPr>
        <w:t>Турнир по 3Д стрельбе из лука и арбалета «Четыре сезона – 50 зверей»</w:t>
      </w:r>
      <w:r>
        <w:rPr>
          <w:rFonts w:ascii="Verdana" w:hAnsi="Verdana"/>
          <w:b/>
          <w:bCs/>
          <w:color w:val="0000FF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FF"/>
          <w:sz w:val="19"/>
          <w:szCs w:val="19"/>
          <w:shd w:val="clear" w:color="auto" w:fill="DDE1E5"/>
        </w:rPr>
        <w:t>4-5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ПОЛОЖЕНИЕ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1. ЦЕЛИ И ЗАДАЧИ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Соревнования проводятся с целью: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Популяризации и развития 3Д стрельбы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Выявления сильнейших стрелков и повышения спортивно-технического мастерства лучников;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2.</w:t>
      </w:r>
      <w:proofErr w:type="gramEnd"/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 xml:space="preserve"> ОРГАНИЗАТОРЫ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Автономная некоммерческая организация «Четыре сезона» (г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.М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осква)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Тверская областная общественная организация «Федерация стрельбы из лука» (г.Тверь).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3. СРОКИ И МЕСТО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проводится  4 - 5 ноября 2018 года. 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Место проведения: Тверская область, Калининский район,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Бурашевское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с/</w:t>
      </w:r>
      <w:proofErr w:type="spellStart"/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spellEnd"/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, дер. Гришкино Большое. Лыжная база ГБУ КСШОР №1.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4. ТРЕБОВАНИЯ К УЧАСТНИКАМ СОРЕВНОВАНИЙ И УСЛОВИЯ ИХ ДОПУСКА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4.1. К соревнованиям допускаются спортсмены: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подавшие предварительную заявку на участие в соревнованиях;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согласные с правилами соревнований;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прошедшие курс по технике безопасности;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заплатившие стартовый взнос (кроме участников до 12 лет).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4.2. Форма одежды – полевая. В одежде в обязательном порядке должны присутствовать элементы ярких цветов.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4.3. ВНИМАНИЕ! Участники до 12 лет допускаются к участию в турнире только в сопровождении одного из родителей/опекунов!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Согласно правилам соревнований по 3Д. лица, с признаками алкогольного и наркотического опьянения, а также лица, ведущие себя неадекватно, к участию в турнире не допускаются.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5. ПРАВИЛА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5.1. Правила стрельбы. Личное первенство, 4 ноября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Количество мишеней – 50 штук.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Стрельба ведется по объёмным мишеням в виде животных на не маркированных дистанциях в условиях лесного ландшафта. Взрослые дистанции до 50 метров. Детские – до 25 метров.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Мишени - фигуры животных в натуральную величину;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каждую мишень производится по одному выстрелу;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На рубеж выходят по двое. Рубеж для стрельбы обозначен колышками, при выполнении выстрела стрелок не должен заступать за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колышек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и может находиться на расстоянии не далее 0,5 метра от него. Заступать за колышек в сторону мишени категорически запрещено;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При попадании в рога, копыта, камни, траву и т.п. очки НЕ НАЧИСЛЯЮТСЯ;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– Временной регламент на один выстрел – 1 минута;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В каждой группе главным судьёй назначается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таргет-капитан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(«К»), в обязанности 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Использование дальномеров запрещено. Использование фонарей разрешено.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5.2. Правила стрельбы. Командное первенство, 5 ноября 2018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Командные соревнования будут проводиться по белгородской системе «Каждый с каждым».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Состав команды: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(Блочный лук / классический лук / арбалет с оптическим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(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Баребоу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/ инстинктив / арбалет с открытым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«Деревянщик» (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/ исторический лук).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Белгородская система работает так: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 состоит из трех человек: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прицельщика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,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карбонщика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, «деревянщика».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Соперники из команд " А " и " Б " разбиваются по соответствующим парам.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Первый выстрел совершает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любой из команд, например «А», с места, которое определяет сам, как ему нравится. С этого же места стреляет 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«Б». Затем место стрельбы определяет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«Б» и стреляет. С этого же места стреляет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прицельщик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команды «А».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 этой же схеме стреляют пары «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Карбонщики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» и «Деревянщики» команд соперников.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результате в мишени (в идеале) оказывается 6 стрел одной команды и 6 стрел другой.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Команда, выбившая наибольшее количество очков становится победителем в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спаринге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( 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 другой командой) согласно уникального графика движения по мишеням.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турнире выигрывает команда, набравшая наибольшую сумму очков по результатам спаррингов.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6. ДОПУСКИ, ДИВИЗИОНЫ, ОГРАНИЧЕНИЯ ПО ТЕХНИКЕ СТРЕЛЬБЫ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Соревнование проводится в следующих классах и дивизионах: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   Блочный лук (класс открытый,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   Блочный лук (класс открытый,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   Блочный лук (класс охотник,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   Блочный лук (класс охотник,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   Блочный лук (юниоры)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   Блочный лук (дети 5–12 лет) – желтый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   Классический лук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   Инстинктив (мужчины)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   Инстинктив (женщины)–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   Инстинктив юниоры (13-15 лет)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   Инстинктив дети (5-12 лет) – желтый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Баребоу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(мужчины)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14.   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Лонгбоу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(женщины)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15.   Исторический лук (муж.)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16.   Исторический лук (жен.)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17.   Арбалет с оптическим/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коллиматорным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прицелом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18.   Арбалет с открытым прицелом – синий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Организаторы оставляют за собой право объединить некоторые классы. Участие спортсмена в двух классах не допускается.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7. ПРОГРАММА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4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08:00 до 10:00 – Приём заявок участников;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10:01 до 10:15 –Торжественное открытие турнира. Инструктаж по технике безопасности.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16:00 – Первый и единственный стартовый круг;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17:00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17:30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16:00 – 20:00 – Приём заявок на участие в командных соревнованиях.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5 ноября 2018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proofErr w:type="gram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13:00 – Командные соревнования;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13:00 – 14:00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14:00 – 14.30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8. НАГРАЖДЕНИЕ</w:t>
      </w:r>
      <w:proofErr w:type="gramStart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  <w:r>
        <w:rPr>
          <w:rFonts w:ascii="Verdana" w:hAnsi="Verdana"/>
          <w:color w:val="000000"/>
          <w:sz w:val="19"/>
          <w:szCs w:val="19"/>
        </w:rPr>
        <w:br/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Также победители в классах с наибольшим количеством участников награждаются сертификатами и денежными призами.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5 –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u w:val="single"/>
          <w:shd w:val="clear" w:color="auto" w:fill="DDE1E5"/>
        </w:rPr>
        <w:t>Более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Денежный приз в размере 10000 руб. +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Денежный приз в размере 7000 руб. + Сертификат на 2000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Денежный приз в размере 3000 руб. +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* Сертификат может быть использован для покупки 3Д мишеней 1, 2 или 3  группы  и  действует с 05.11.2018  по 05.05.2019 года. Сертификаты не суммируются. Их нельзя использовать для покупки б/у мишеней или новых мишеней, выставленных на продажу на аукционе.  С полным списком зверей, можно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ознакомиться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перейдя по ссылке: </w:t>
      </w:r>
      <w:hyperlink r:id="rId4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https://vk.com/album-45993051_256872168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9. ФИНАНСОВЫЕ РАСХОДЫ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Бюджет соревнований составляется из стартовых взносов, которые взимаются с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личном первенстве для участников 16+ лет составляет  от 1000 до 3000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Для участников 13–15 лет стартовый взнос составляет 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Дети до 12 лет участвуют в турнире бесплатно.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командном первенстве составляет 700 рублей с каждой команды.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принимает  секретарь соревнований  3 ноября  с 20:00 до 21:00 и 4 ноября до 09:45. Также участники могут оплатить стартовые взносы заранее, перечислив их на счёт организаторов турнира. Внимание! В случае оплаты стартового взноса и не явки на турнир, денежные средства не возвращаются.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подаче заявки и безналичной оплате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1000 рублей – при оплате с 10  по 15 октября;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1500 рублей – при оплате с 16 по 25 октября;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2000  рублей – при оплате с 26 октября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2 ноября.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оплате  наличными перед турниром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2500 рублей – в случае подачи заявки до 2 ноября;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3000 рублей – в случае, если заявка на 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участие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а турнире до 2 ноября не подавалась.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питание участников, а также на прочие организационные расходы.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 </w:t>
      </w:r>
      <w:hyperlink r:id="rId5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Внимание! При  безналичной оплате стартовых взносов участнику необходимо написать в комментарии: «Взнос на турнир 50 зверей. Иван Иванов», после чего, подавая заявку на участие, приложить фото или скан чека, подтверждающий оплату. Спасибо за понимание!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РЕКВИЗИТЫ АНО 4 СЕЗОНА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АНО "СПК 4 СЕЗОНА"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Расчётный счёт 40703.810.9.38000008837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ИНН 7724395807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КПП 772401001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ОГРН/ОГРНИП 1167700076411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БИК 044525225</w:t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Банк ПАО СБЕРБАНК</w:t>
      </w:r>
      <w:proofErr w:type="gramStart"/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К</w:t>
      </w:r>
      <w:proofErr w:type="gramEnd"/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орр. счёт 30101.810.4.00000000225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10. ЗАЯВКИ НА УЧАСТИЕ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Заявки на участие в соревнованиях, написанные в произвольной форме направляются участниками не позднее 23:59  2 ноября 2018 г. по адресу: </w:t>
      </w:r>
      <w:hyperlink r:id="rId6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turnir-3d@yandex.ru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Образец заявки: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ФИО - Иванов Иван Иванович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Дата рождения - 07.07.1987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Полных лет – 29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Класс – Инстинктив (Муж)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Клуб – Вольный стрелок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Город – Москва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7. Телефон – 8-926-926-92-69 (Телефон указывается по желанию, если вы хотите получать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смс-оповещение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о турнирах и иных мероприятиях АНО «4 сезона»).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 xml:space="preserve">11. СПИСОК </w:t>
      </w:r>
      <w:proofErr w:type="gramStart"/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ЗАЯВИВШИХСЯ</w:t>
      </w:r>
      <w:proofErr w:type="gramEnd"/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Список заявившихся можно посмотреть по ссылке: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Скоро появится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b/>
          <w:bCs/>
          <w:color w:val="000000"/>
          <w:sz w:val="19"/>
          <w:szCs w:val="19"/>
          <w:shd w:val="clear" w:color="auto" w:fill="DDE1E5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12. СХЕМА ПРОЕЗДА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Лыжная база ГБУ КСШОР №1: Россия, Тверская область, Калининский район, </w:t>
      </w:r>
      <w:proofErr w:type="spell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Бурашевское</w:t>
      </w:r>
      <w:proofErr w:type="spell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 с/</w:t>
      </w:r>
      <w:proofErr w:type="spellStart"/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</w:t>
      </w:r>
      <w:proofErr w:type="spellEnd"/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, дер. Гришкино Большое (20 км. от центра Твери; 15 км. от трассы М10)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Ссылка на карту:</w:t>
      </w:r>
      <w:r>
        <w:rPr>
          <w:rFonts w:ascii="Verdana" w:hAnsi="Verdana"/>
          <w:color w:val="000000"/>
          <w:sz w:val="19"/>
          <w:szCs w:val="19"/>
        </w:rPr>
        <w:br/>
      </w:r>
      <w:hyperlink r:id="rId7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https://yandex.ru/maps/?um=constructor%3Ace64c312f4a574e48c1df585eb8ef1ba8734d2c523762ba3a56c813060a23cb4&amp;source=constructorLink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13. ПРОЖИВАНИЕ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Участники соревнований  могут разместиться в гостинице "Парк отдыха Гришкино" </w:t>
      </w:r>
      <w:hyperlink r:id="rId8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http://www.grishkino.com/katalog/prozhivanie-v-parke</w:t>
        </w:r>
        <w:proofErr w:type="gramStart"/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/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ибо более бюджетный вариант -  гостиница лыжной базы. Двухместные номера, вполне приличные, туалет и душевые общие, по два на этаже. Стоимость 550 руб. сутки за место с человека.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подробные фото можно найти здесь (</w:t>
      </w:r>
      <w:proofErr w:type="gramStart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см</w:t>
      </w:r>
      <w:proofErr w:type="gramEnd"/>
      <w:r>
        <w:rPr>
          <w:rFonts w:ascii="Verdana" w:hAnsi="Verdana"/>
          <w:color w:val="000000"/>
          <w:sz w:val="19"/>
          <w:szCs w:val="19"/>
          <w:shd w:val="clear" w:color="auto" w:fill="DDE1E5"/>
        </w:rPr>
        <w:t>. в конце страницы): </w:t>
      </w:r>
      <w:hyperlink r:id="rId9" w:tgtFrame="_blank" w:history="1">
        <w:r>
          <w:rPr>
            <w:rStyle w:val="a4"/>
            <w:rFonts w:ascii="Verdana" w:hAnsi="Verdana"/>
            <w:color w:val="476C8E"/>
            <w:sz w:val="19"/>
            <w:szCs w:val="19"/>
            <w:shd w:val="clear" w:color="auto" w:fill="DDE1E5"/>
          </w:rPr>
          <w:t>http://www.bowmania.ru/forum/index.php?topic=19393.40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Style w:val="a3"/>
          <w:rFonts w:ascii="Verdana" w:hAnsi="Verdana"/>
          <w:color w:val="000000"/>
          <w:sz w:val="19"/>
          <w:szCs w:val="19"/>
          <w:shd w:val="clear" w:color="auto" w:fill="DDE1E5"/>
        </w:rPr>
        <w:t>БУДЕМ РАДЫ ВИДЕТЬ НЕ ТОЛЬКО СТАРЫХ ДРУЗЕЙ, НО И НОВИЧКОВ!</w:t>
      </w:r>
      <w:bookmarkStart w:id="0" w:name="_GoBack"/>
      <w:bookmarkEnd w:id="0"/>
    </w:p>
    <w:sectPr w:rsidR="005F2FF4" w:rsidSect="0022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2557BC"/>
    <w:rsid w:val="001E00C9"/>
    <w:rsid w:val="002272D9"/>
    <w:rsid w:val="002557BC"/>
    <w:rsid w:val="0060160A"/>
    <w:rsid w:val="00AA45F7"/>
    <w:rsid w:val="00EF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0C9"/>
    <w:rPr>
      <w:b/>
      <w:bCs/>
    </w:rPr>
  </w:style>
  <w:style w:type="character" w:styleId="a4">
    <w:name w:val="Hyperlink"/>
    <w:basedOn w:val="a0"/>
    <w:uiPriority w:val="99"/>
    <w:semiHidden/>
    <w:unhideWhenUsed/>
    <w:rsid w:val="001E00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0C9"/>
    <w:rPr>
      <w:b/>
      <w:bCs/>
    </w:rPr>
  </w:style>
  <w:style w:type="character" w:styleId="a4">
    <w:name w:val="Hyperlink"/>
    <w:basedOn w:val="a0"/>
    <w:uiPriority w:val="99"/>
    <w:semiHidden/>
    <w:unhideWhenUsed/>
    <w:rsid w:val="001E00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wmania.ru/forum/go.php?url=aHR0cDovL3d3dy5ncmlzaGtpbm8uY29tL2thdGFsb2cvcHJvemhpdmFuaWUtdi1wYXJrZS8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owmania.ru/forum/go.php?url=aHR0cHM6Ly95YW5kZXgucnUvbWFwcy8/dW09Y29uc3RydWN0b3IlM0FjZTY0YzMxMmY0YTU3NGU0OGMxZGY1ODVlYjhlZjFiYTg3MzRkMmM1MjM3NjJiYTNhNTZjODEzMDYwYTIzY2I0JmFtcDtzb3VyY2U9Y29uc3RydWN0b3JMaW5r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rnir-3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urnir-3d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owmania.ru/forum/go.php?url=aHR0cHM6Ly92ay5jb20vYWxidW0tNDU5OTMwNTFfMjU2ODcyMTY4" TargetMode="External"/><Relationship Id="rId9" Type="http://schemas.openxmlformats.org/officeDocument/2006/relationships/hyperlink" Target="http://www.bowmania.ru/forum/index.php?topic=19393.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1766</Words>
  <Characters>10070</Characters>
  <Application>Microsoft Office Word</Application>
  <DocSecurity>0</DocSecurity>
  <Lines>83</Lines>
  <Paragraphs>23</Paragraphs>
  <ScaleCrop>false</ScaleCrop>
  <Company/>
  <LinksUpToDate>false</LinksUpToDate>
  <CharactersWithSpaces>11813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2018-11-06T11:52:00Z</dcterms:created>
  <dcterms:modified xsi:type="dcterms:W3CDTF">2018-11-06T11:52:00Z</dcterms:modified>
</cp:coreProperties>
</file>